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9496" w14:textId="77777777" w:rsidR="00504A75" w:rsidRPr="00504A75" w:rsidRDefault="00504A75" w:rsidP="0050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Times" w:eastAsia="Times New Roman" w:hAnsi="Times" w:cs="Times"/>
          <w:color w:val="000000"/>
          <w:sz w:val="44"/>
          <w:szCs w:val="44"/>
        </w:rPr>
        <w:t>FAQ’s:</w:t>
      </w:r>
      <w:r w:rsidRPr="00504A75">
        <w:rPr>
          <w:rFonts w:ascii="-webkit-standard" w:eastAsia="Times New Roman" w:hAnsi="-webkit-standard" w:cs="Times New Roman"/>
          <w:color w:val="000000"/>
          <w:sz w:val="44"/>
          <w:szCs w:val="44"/>
        </w:rPr>
        <w:t>  </w:t>
      </w:r>
    </w:p>
    <w:p w14:paraId="6AD23CD2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42792" w14:textId="3A960A33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Times" w:eastAsia="Times New Roman" w:hAnsi="Times" w:cs="Times"/>
          <w:b/>
          <w:bCs/>
          <w:color w:val="000000"/>
          <w:sz w:val="32"/>
          <w:szCs w:val="32"/>
        </w:rPr>
        <w:t>Will the hospital pay to fly me to Saipan? What about return flights?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>Yes. CHC will cover airfare for the employee only from the point of recruitment to Saipan. Upon completion of the initial contract, CHC will pay for the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bookmarkStart w:id="0" w:name="_GoBack"/>
      <w:bookmarkEnd w:id="0"/>
      <w:r w:rsidRPr="00504A75">
        <w:rPr>
          <w:rFonts w:ascii="Arial" w:eastAsia="Times New Roman" w:hAnsi="Arial" w:cs="Arial"/>
          <w:color w:val="000000"/>
          <w:sz w:val="32"/>
          <w:szCs w:val="32"/>
        </w:rPr>
        <w:t xml:space="preserve">employee’s return airfare. 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>   </w:t>
      </w:r>
    </w:p>
    <w:p w14:paraId="691ED970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88FE0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Times" w:eastAsia="Times New Roman" w:hAnsi="Times" w:cs="Times"/>
          <w:b/>
          <w:bCs/>
          <w:color w:val="000000"/>
          <w:sz w:val="32"/>
          <w:szCs w:val="32"/>
        </w:rPr>
        <w:t>Will the hospital pay for housing? Will CHCC pay for me to ship items to Saipan?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>The hospital will offer a $10,000 sign on bonus to help with relocation costs for new hires signing a 2-year contract.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 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>For locum tenens providers, housing and car rentals are covered for the duration of the contract.</w:t>
      </w:r>
    </w:p>
    <w:p w14:paraId="15047DB0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67F55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Times" w:eastAsia="Times New Roman" w:hAnsi="Times" w:cs="Times"/>
          <w:b/>
          <w:bCs/>
          <w:color w:val="000000"/>
          <w:sz w:val="32"/>
          <w:szCs w:val="32"/>
        </w:rPr>
        <w:t>Can I bring my dog/cat?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>Yes, but at your own expense.  Check our page on this at https://www.saipandoctors.com/bringing-pets-to-saipan</w:t>
      </w:r>
    </w:p>
    <w:p w14:paraId="595FDB22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69FD6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Times" w:eastAsia="Times New Roman" w:hAnsi="Times" w:cs="Times"/>
          <w:b/>
          <w:bCs/>
          <w:color w:val="000000"/>
          <w:sz w:val="32"/>
          <w:szCs w:val="32"/>
        </w:rPr>
        <w:t>How long are the contracts?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>Full-time providers usually sign 2-year contracts.  Locum tenens providers may be anywhere from a few weeks to 6 months.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> </w:t>
      </w:r>
    </w:p>
    <w:p w14:paraId="750EB193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F56A1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Times" w:eastAsia="Times New Roman" w:hAnsi="Times" w:cs="Times"/>
          <w:b/>
          <w:bCs/>
          <w:color w:val="000000"/>
          <w:sz w:val="32"/>
          <w:szCs w:val="32"/>
        </w:rPr>
        <w:t>Can I work 2 weeks on, 2 weeks off?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>The schedule for each specialty is specified in each job description.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> </w:t>
      </w:r>
    </w:p>
    <w:p w14:paraId="7A6B2CA3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C545C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Times" w:eastAsia="Times New Roman" w:hAnsi="Times" w:cs="Times"/>
          <w:b/>
          <w:bCs/>
          <w:color w:val="000000"/>
          <w:sz w:val="32"/>
          <w:szCs w:val="32"/>
        </w:rPr>
        <w:t>Is Saipan a good place for families?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>Yes. Saipan provides ample opportunities for families with children and teens to learn, explore, and grow. 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>  </w:t>
      </w:r>
    </w:p>
    <w:p w14:paraId="145D4409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7D56D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Times" w:eastAsia="Times New Roman" w:hAnsi="Times" w:cs="Times"/>
          <w:b/>
          <w:bCs/>
          <w:color w:val="000000"/>
          <w:sz w:val="32"/>
          <w:szCs w:val="32"/>
        </w:rPr>
        <w:t>What are the schools like?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 xml:space="preserve">There are </w:t>
      </w:r>
      <w:proofErr w:type="gramStart"/>
      <w:r w:rsidRPr="00504A75">
        <w:rPr>
          <w:rFonts w:ascii="Arial" w:eastAsia="Times New Roman" w:hAnsi="Arial" w:cs="Arial"/>
          <w:color w:val="000000"/>
          <w:sz w:val="32"/>
          <w:szCs w:val="32"/>
        </w:rPr>
        <w:t>a number of</w:t>
      </w:r>
      <w:proofErr w:type="gramEnd"/>
      <w:r w:rsidRPr="00504A75">
        <w:rPr>
          <w:rFonts w:ascii="Arial" w:eastAsia="Times New Roman" w:hAnsi="Arial" w:cs="Arial"/>
          <w:color w:val="000000"/>
          <w:sz w:val="32"/>
          <w:szCs w:val="32"/>
        </w:rPr>
        <w:t xml:space="preserve"> public and private schools on Saipan covering all grade levels. Both have sent graduates to Ivy league-level schools in the States and Asia.  The high schools offer a variety of AP classes, participate in the Junior State of America (along with other specialty academic programs), and have had top national </w:t>
      </w:r>
      <w:proofErr w:type="gramStart"/>
      <w:r w:rsidRPr="00504A75">
        <w:rPr>
          <w:rFonts w:ascii="Arial" w:eastAsia="Times New Roman" w:hAnsi="Arial" w:cs="Arial"/>
          <w:color w:val="000000"/>
          <w:sz w:val="32"/>
          <w:szCs w:val="32"/>
        </w:rPr>
        <w:t>award winning</w:t>
      </w:r>
      <w:proofErr w:type="gramEnd"/>
      <w:r w:rsidRPr="00504A75">
        <w:rPr>
          <w:rFonts w:ascii="Arial" w:eastAsia="Times New Roman" w:hAnsi="Arial" w:cs="Arial"/>
          <w:color w:val="000000"/>
          <w:sz w:val="32"/>
          <w:szCs w:val="32"/>
        </w:rPr>
        <w:t xml:space="preserve"> groups in areas as diverse as aeronautical design and musical theater.  The CNMI also has active educational theater, speech, and debate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programs for all grade levels. Extra-curricular sports on-island (some connected with schools, some not) include track and field, soccer, swimming, rowing, basketball, and volleyball, among others.  For </w:t>
      </w:r>
      <w:proofErr w:type="spellStart"/>
      <w:r w:rsidRPr="00504A75">
        <w:rPr>
          <w:rFonts w:ascii="Arial" w:eastAsia="Times New Roman" w:hAnsi="Arial" w:cs="Arial"/>
          <w:color w:val="000000"/>
          <w:sz w:val="32"/>
          <w:szCs w:val="32"/>
        </w:rPr>
        <w:t>highschoolers</w:t>
      </w:r>
      <w:proofErr w:type="spellEnd"/>
      <w:r w:rsidRPr="00504A75">
        <w:rPr>
          <w:rFonts w:ascii="Arial" w:eastAsia="Times New Roman" w:hAnsi="Arial" w:cs="Arial"/>
          <w:color w:val="000000"/>
          <w:sz w:val="32"/>
          <w:szCs w:val="32"/>
        </w:rPr>
        <w:t xml:space="preserve">, bear in mind the great advantage of applying to colleges from a unique location, and note we are a part of the Western Undergraduate Exchange (WUE) family, allowing instate tuition when attending </w:t>
      </w:r>
      <w:proofErr w:type="gramStart"/>
      <w:r w:rsidRPr="00504A75">
        <w:rPr>
          <w:rFonts w:ascii="Arial" w:eastAsia="Times New Roman" w:hAnsi="Arial" w:cs="Arial"/>
          <w:color w:val="000000"/>
          <w:sz w:val="32"/>
          <w:szCs w:val="32"/>
        </w:rPr>
        <w:t>a large number of</w:t>
      </w:r>
      <w:proofErr w:type="gramEnd"/>
      <w:r w:rsidRPr="00504A75">
        <w:rPr>
          <w:rFonts w:ascii="Arial" w:eastAsia="Times New Roman" w:hAnsi="Arial" w:cs="Arial"/>
          <w:color w:val="000000"/>
          <w:sz w:val="32"/>
          <w:szCs w:val="32"/>
        </w:rPr>
        <w:t xml:space="preserve"> universities and colleges in the Western states.  </w:t>
      </w:r>
    </w:p>
    <w:p w14:paraId="1C938D5E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> </w:t>
      </w:r>
      <w:r w:rsidRPr="00504A75">
        <w:rPr>
          <w:rFonts w:ascii="Arial" w:eastAsia="Times New Roman" w:hAnsi="Arial" w:cs="Arial"/>
          <w:i/>
          <w:iCs/>
          <w:color w:val="000000"/>
          <w:sz w:val="32"/>
          <w:szCs w:val="32"/>
        </w:rPr>
        <w:t>PLEASE NOTE:  Our experience with the schools on Saipan has been good overall, but that is not everyone’s experience.  Best advice: Investigate, ask around, and be flexible.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> </w:t>
      </w:r>
    </w:p>
    <w:p w14:paraId="63A30FA9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CAF4C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> </w:t>
      </w:r>
      <w:r w:rsidRPr="00504A75">
        <w:rPr>
          <w:rFonts w:ascii="Times" w:eastAsia="Times New Roman" w:hAnsi="Times" w:cs="Times"/>
          <w:b/>
          <w:bCs/>
          <w:color w:val="000000"/>
          <w:sz w:val="32"/>
          <w:szCs w:val="32"/>
        </w:rPr>
        <w:t>What is the malpractice coverage?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>The malpractice coverage is Tort Claims.  Also, the area has a non-litigious culture with minimal risk of litigation based on CNMI laws.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>  </w:t>
      </w:r>
    </w:p>
    <w:p w14:paraId="72FDB579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7CC03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Times" w:eastAsia="Times New Roman" w:hAnsi="Times" w:cs="Times"/>
          <w:b/>
          <w:bCs/>
          <w:color w:val="000000"/>
          <w:sz w:val="32"/>
          <w:szCs w:val="32"/>
        </w:rPr>
        <w:t>How much vacation time?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 xml:space="preserve">Vacation time is earned 1 day per 2 </w:t>
      </w:r>
      <w:proofErr w:type="gramStart"/>
      <w:r w:rsidRPr="00504A75">
        <w:rPr>
          <w:rFonts w:ascii="Arial" w:eastAsia="Times New Roman" w:hAnsi="Arial" w:cs="Arial"/>
          <w:color w:val="000000"/>
          <w:sz w:val="32"/>
          <w:szCs w:val="32"/>
        </w:rPr>
        <w:t>week</w:t>
      </w:r>
      <w:proofErr w:type="gramEnd"/>
      <w:r w:rsidRPr="00504A75">
        <w:rPr>
          <w:rFonts w:ascii="Arial" w:eastAsia="Times New Roman" w:hAnsi="Arial" w:cs="Arial"/>
          <w:color w:val="000000"/>
          <w:sz w:val="32"/>
          <w:szCs w:val="32"/>
        </w:rPr>
        <w:t xml:space="preserve"> pay period, for a total of 26 days per year. 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  </w:t>
      </w:r>
      <w:r w:rsidRPr="00504A75">
        <w:rPr>
          <w:rFonts w:ascii="Times" w:eastAsia="Times New Roman" w:hAnsi="Times" w:cs="Times"/>
          <w:b/>
          <w:bCs/>
          <w:color w:val="000000"/>
          <w:sz w:val="32"/>
          <w:szCs w:val="32"/>
        </w:rPr>
        <w:t>Paid holidays?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>All State and federal holidays are paid. The CNMI has 7 extra State holidays each year, for a total of 13 paid holidays.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> </w:t>
      </w:r>
    </w:p>
    <w:p w14:paraId="33CA4111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F08EE" w14:textId="77777777" w:rsidR="00504A75" w:rsidRPr="00504A75" w:rsidRDefault="00504A75" w:rsidP="0050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> </w:t>
      </w:r>
      <w:r w:rsidRPr="00504A75">
        <w:rPr>
          <w:rFonts w:ascii="Times" w:eastAsia="Times New Roman" w:hAnsi="Times" w:cs="Times"/>
          <w:b/>
          <w:bCs/>
          <w:color w:val="000000"/>
          <w:sz w:val="32"/>
          <w:szCs w:val="32"/>
        </w:rPr>
        <w:t>Do you sponsor visa waivers?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Arial" w:eastAsia="Times New Roman" w:hAnsi="Arial" w:cs="Arial"/>
          <w:color w:val="000000"/>
          <w:sz w:val="32"/>
          <w:szCs w:val="32"/>
        </w:rPr>
        <w:t>Yes.</w:t>
      </w:r>
      <w:r w:rsidRPr="00504A75">
        <w:rPr>
          <w:rFonts w:ascii="-webkit-standard" w:eastAsia="Times New Roman" w:hAnsi="-webkit-standard" w:cs="Times New Roman"/>
          <w:color w:val="000000"/>
          <w:sz w:val="32"/>
          <w:szCs w:val="32"/>
        </w:rPr>
        <w:t xml:space="preserve"> </w:t>
      </w:r>
      <w:r w:rsidRPr="00504A75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</w:p>
    <w:p w14:paraId="347697E9" w14:textId="77777777" w:rsidR="00880461" w:rsidRDefault="00504A75" w:rsidP="00504A75">
      <w:r w:rsidRPr="00504A7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8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B1EA5B0-CD00-4682-8DD4-9631D6D982FD}"/>
    <w:docVar w:name="dgnword-eventsink" w:val="111759328"/>
  </w:docVars>
  <w:rsids>
    <w:rsidRoot w:val="00504A75"/>
    <w:rsid w:val="00504A75"/>
    <w:rsid w:val="0088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4B3C"/>
  <w15:chartTrackingRefBased/>
  <w15:docId w15:val="{A46452D9-4690-42AC-926D-A79D847A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DGRAUMAN</dc:creator>
  <cp:keywords/>
  <dc:description/>
  <cp:lastModifiedBy>DGRAUMAN</cp:lastModifiedBy>
  <cp:revision>1</cp:revision>
  <dcterms:created xsi:type="dcterms:W3CDTF">2019-10-11T04:32:00Z</dcterms:created>
  <dcterms:modified xsi:type="dcterms:W3CDTF">2019-10-11T04:33:00Z</dcterms:modified>
</cp:coreProperties>
</file>